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spacing w:before="6"/>
        <w:ind w:left="0"/>
        <w:rPr>
          <w:rFonts w:ascii="Times New Roman"/>
          <w:sz w:val="20"/>
        </w:rPr>
      </w:pPr>
    </w:p>
    <w:p>
      <w:pPr>
        <w:spacing w:before="41"/>
        <w:ind w:left="0" w:right="79" w:firstLine="0"/>
        <w:jc w:val="center"/>
        <w:rPr>
          <w:rFonts w:hint="eastAsia" w:ascii="黑体" w:eastAsia="黑体"/>
          <w:sz w:val="46"/>
        </w:rPr>
      </w:pPr>
      <w:r>
        <w:rPr>
          <w:rFonts w:hint="eastAsia" w:ascii="黑体" w:eastAsia="黑体"/>
          <w:sz w:val="46"/>
        </w:rPr>
        <w:t>半导体硅材料分选仪</w:t>
      </w:r>
    </w:p>
    <w:p>
      <w:pPr>
        <w:pStyle w:val="2"/>
        <w:spacing w:before="11"/>
        <w:ind w:right="78"/>
      </w:pPr>
      <w:r>
        <w:t>Si Type Electronic Discriminator</w:t>
      </w:r>
    </w:p>
    <w:p>
      <w:pPr>
        <w:pStyle w:val="4"/>
        <w:ind w:left="0"/>
        <w:rPr>
          <w:rFonts w:ascii="黑体"/>
          <w:sz w:val="20"/>
        </w:rPr>
      </w:pPr>
    </w:p>
    <w:p>
      <w:pPr>
        <w:pStyle w:val="4"/>
        <w:spacing w:before="8"/>
        <w:ind w:left="0"/>
        <w:rPr>
          <w:rFonts w:ascii="黑体"/>
          <w:sz w:val="12"/>
        </w:rPr>
      </w:pPr>
    </w:p>
    <w:p>
      <w:pPr>
        <w:spacing w:before="0" w:line="414" w:lineRule="exact"/>
        <w:ind w:left="0" w:right="76" w:firstLine="0"/>
        <w:jc w:val="center"/>
        <w:rPr>
          <w:rFonts w:hint="eastAsia" w:ascii="黑体" w:eastAsia="黑体"/>
          <w:sz w:val="35"/>
        </w:rPr>
      </w:pPr>
      <w:r>
        <w:drawing>
          <wp:anchor distT="0" distB="0" distL="0" distR="0" simplePos="0" relativeHeight="0" behindDoc="0" locked="0" layoutInCell="1" allowOverlap="1">
            <wp:simplePos x="0" y="0"/>
            <wp:positionH relativeFrom="page">
              <wp:posOffset>3091180</wp:posOffset>
            </wp:positionH>
            <wp:positionV relativeFrom="paragraph">
              <wp:posOffset>22860</wp:posOffset>
            </wp:positionV>
            <wp:extent cx="1624330" cy="85026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466" cy="850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sz w:val="35"/>
        </w:rPr>
        <w:t>半导体硅材料分选仪使用手册</w:t>
      </w:r>
    </w:p>
    <w:p>
      <w:pPr>
        <w:pStyle w:val="4"/>
        <w:spacing w:before="8" w:line="247" w:lineRule="auto"/>
        <w:ind w:left="468" w:right="50" w:hanging="351"/>
      </w:pPr>
      <w:r>
        <w:rPr>
          <w:rFonts w:hint="eastAsia" w:ascii="黑体" w:eastAsia="黑体"/>
        </w:rPr>
        <w:t>1、测试电源，电源电压值应该在 220V 左右，</w:t>
      </w:r>
      <w:r>
        <w:t xml:space="preserve">电压偏差不得超过 </w:t>
      </w:r>
      <w:r>
        <w:rPr>
          <w:rFonts w:ascii="Times New Roman" w:eastAsia="Times New Roman"/>
        </w:rPr>
        <w:t>5%</w:t>
      </w:r>
      <w:r>
        <w:t>，否则影响测试定标， 偏差过大甚至会损坏电路。（</w:t>
      </w:r>
      <w:r>
        <w:rPr>
          <w:rFonts w:ascii="Times New Roman" w:eastAsia="Times New Roman"/>
        </w:rPr>
        <w:t xml:space="preserve">AC110V </w:t>
      </w:r>
      <w:r>
        <w:t xml:space="preserve">使用需要配备 </w:t>
      </w:r>
      <w:r>
        <w:rPr>
          <w:rFonts w:ascii="Times New Roman" w:eastAsia="Times New Roman"/>
        </w:rPr>
        <w:t xml:space="preserve">AC110V </w:t>
      </w:r>
      <w:r>
        <w:t xml:space="preserve">转 </w:t>
      </w:r>
      <w:r>
        <w:rPr>
          <w:rFonts w:ascii="Times New Roman" w:eastAsia="Times New Roman"/>
        </w:rPr>
        <w:t xml:space="preserve">AC220V </w:t>
      </w:r>
      <w:r>
        <w:t>电压转换器）</w:t>
      </w:r>
    </w:p>
    <w:p>
      <w:pPr>
        <w:pStyle w:val="4"/>
        <w:spacing w:line="292" w:lineRule="exact"/>
        <w:rPr>
          <w:rFonts w:hint="eastAsia" w:ascii="黑体" w:eastAsia="黑体"/>
        </w:rPr>
      </w:pPr>
      <w:r>
        <w:rPr>
          <w:rFonts w:hint="eastAsia" w:ascii="黑体" w:eastAsia="黑体"/>
        </w:rPr>
        <w:t>2、</w:t>
      </w:r>
      <w:r>
        <w:t>接好测试线，测试线连接到仪器上时，务必确保仪器上插座的</w:t>
      </w:r>
      <w:r>
        <w:rPr>
          <w:rFonts w:hint="eastAsia" w:ascii="黑体" w:eastAsia="黑体"/>
        </w:rPr>
        <w:t>凸起</w:t>
      </w:r>
      <w:r>
        <w:t>与测试线插头的</w:t>
      </w:r>
      <w:r>
        <w:rPr>
          <w:rFonts w:hint="eastAsia" w:ascii="黑体" w:eastAsia="黑体"/>
        </w:rPr>
        <w:t>凹槽</w:t>
      </w:r>
    </w:p>
    <w:p>
      <w:pPr>
        <w:spacing w:before="7"/>
        <w:ind w:left="468" w:right="0" w:firstLine="0"/>
        <w:jc w:val="left"/>
        <w:rPr>
          <w:sz w:val="27"/>
        </w:rPr>
      </w:pPr>
      <w:r>
        <w:rPr>
          <w:sz w:val="23"/>
        </w:rPr>
        <w:t>对应好</w:t>
      </w:r>
      <w:r>
        <w:rPr>
          <w:sz w:val="27"/>
        </w:rPr>
        <w:t>，并将螺圈旋紧。</w:t>
      </w:r>
    </w:p>
    <w:p>
      <w:pPr>
        <w:pStyle w:val="4"/>
        <w:spacing w:before="9" w:line="247" w:lineRule="auto"/>
        <w:ind w:left="468" w:right="197" w:hanging="351"/>
        <w:jc w:val="both"/>
        <w:rPr>
          <w:rFonts w:hint="eastAsia" w:ascii="黑体" w:eastAsia="黑体"/>
        </w:rPr>
      </w:pPr>
      <w:r>
        <w:rPr>
          <w:rFonts w:hint="eastAsia" w:ascii="黑体" w:eastAsia="黑体"/>
        </w:rPr>
        <w:t>3、</w:t>
      </w:r>
      <w:r>
        <w:rPr>
          <w:spacing w:val="-7"/>
        </w:rPr>
        <w:t>接好电源线；上电，开关的电源灯点亮</w:t>
      </w:r>
      <w:r>
        <w:t>（</w:t>
      </w:r>
      <w:r>
        <w:rPr>
          <w:spacing w:val="-3"/>
        </w:rPr>
        <w:t>若电源灯不亮，需要更换在后面板电源插头处</w:t>
      </w:r>
      <w:r>
        <w:rPr>
          <w:spacing w:val="-3"/>
          <w:w w:val="101"/>
        </w:rPr>
        <w:t>的保险丝，规格为</w:t>
      </w:r>
      <w:r>
        <w:rPr>
          <w:spacing w:val="-56"/>
        </w:rPr>
        <w:t xml:space="preserve"> </w:t>
      </w:r>
      <w:r>
        <w:rPr>
          <w:rFonts w:ascii="Times New Roman" w:eastAsia="Times New Roman"/>
          <w:spacing w:val="-1"/>
          <w:w w:val="101"/>
        </w:rPr>
        <w:t>1A</w:t>
      </w:r>
      <w:r>
        <w:rPr>
          <w:spacing w:val="-117"/>
          <w:w w:val="101"/>
        </w:rPr>
        <w:t>）</w:t>
      </w:r>
      <w:r>
        <w:rPr>
          <w:spacing w:val="-2"/>
          <w:w w:val="101"/>
        </w:rPr>
        <w:t>。面板上数码管</w:t>
      </w:r>
      <w:r>
        <w:rPr>
          <w:spacing w:val="-56"/>
        </w:rPr>
        <w:t xml:space="preserve"> </w:t>
      </w:r>
      <w:r>
        <w:rPr>
          <w:rFonts w:ascii="Times New Roman" w:eastAsia="Times New Roman"/>
          <w:w w:val="101"/>
        </w:rPr>
        <w:t>p</w:t>
      </w:r>
      <w:r>
        <w:rPr>
          <w:rFonts w:ascii="Times New Roman" w:eastAsia="Times New Roman"/>
          <w:spacing w:val="-2"/>
          <w:w w:val="101"/>
        </w:rPr>
        <w:t>,</w:t>
      </w:r>
      <w:r>
        <w:rPr>
          <w:rFonts w:ascii="Times New Roman" w:eastAsia="Times New Roman"/>
          <w:w w:val="101"/>
        </w:rPr>
        <w:t>n</w:t>
      </w:r>
      <w:r>
        <w:rPr>
          <w:rFonts w:ascii="Times New Roman" w:eastAsia="Times New Roman"/>
        </w:rPr>
        <w:t xml:space="preserve"> </w:t>
      </w:r>
      <w:r>
        <w:rPr>
          <w:spacing w:val="-2"/>
          <w:w w:val="101"/>
        </w:rPr>
        <w:t>同时各闪一下。</w:t>
      </w:r>
      <w:r>
        <w:rPr>
          <w:rFonts w:hint="eastAsia" w:ascii="黑体" w:eastAsia="黑体"/>
          <w:spacing w:val="-1"/>
          <w:w w:val="101"/>
        </w:rPr>
        <w:t>每次开机后请先测试一下低</w:t>
      </w:r>
      <w:r>
        <w:rPr>
          <w:rFonts w:hint="eastAsia" w:ascii="黑体" w:eastAsia="黑体"/>
        </w:rPr>
        <w:t>阻样片，检测仪器是否正常。</w:t>
      </w:r>
    </w:p>
    <w:p>
      <w:pPr>
        <w:pStyle w:val="4"/>
        <w:spacing w:line="247" w:lineRule="auto"/>
        <w:ind w:left="468" w:right="199" w:hanging="351"/>
        <w:jc w:val="both"/>
      </w:pPr>
      <w:r>
        <w:rPr>
          <w:rFonts w:hint="eastAsia" w:ascii="黑体" w:eastAsia="黑体"/>
        </w:rPr>
        <w:t>4、</w:t>
      </w:r>
      <w:r>
        <w:rPr>
          <w:spacing w:val="-1"/>
        </w:rPr>
        <w:t>将测试探针接触待测的样品：</w:t>
      </w:r>
      <w:r>
        <w:rPr>
          <w:rFonts w:ascii="Times New Roman" w:eastAsia="Times New Roman"/>
          <w:spacing w:val="-3"/>
        </w:rPr>
        <w:t xml:space="preserve">n </w:t>
      </w:r>
      <w:r>
        <w:rPr>
          <w:spacing w:val="-8"/>
        </w:rPr>
        <w:t xml:space="preserve">点亮代表 </w:t>
      </w:r>
      <w:r>
        <w:rPr>
          <w:rFonts w:ascii="Times New Roman" w:eastAsia="Times New Roman"/>
        </w:rPr>
        <w:t xml:space="preserve">N </w:t>
      </w:r>
      <w:r>
        <w:rPr>
          <w:spacing w:val="-1"/>
        </w:rPr>
        <w:t>型的半导体材料；</w:t>
      </w:r>
      <w:r>
        <w:rPr>
          <w:rFonts w:ascii="Times New Roman" w:eastAsia="Times New Roman"/>
          <w:spacing w:val="-4"/>
        </w:rPr>
        <w:t xml:space="preserve">p </w:t>
      </w:r>
      <w:r>
        <w:rPr>
          <w:spacing w:val="-8"/>
        </w:rPr>
        <w:t xml:space="preserve">点亮代表 </w:t>
      </w:r>
      <w:r>
        <w:rPr>
          <w:rFonts w:ascii="Times New Roman" w:eastAsia="Times New Roman"/>
        </w:rPr>
        <w:t xml:space="preserve">P </w:t>
      </w:r>
      <w:r>
        <w:rPr>
          <w:spacing w:val="-2"/>
        </w:rPr>
        <w:t>型材料；如</w:t>
      </w:r>
      <w:r>
        <w:rPr>
          <w:spacing w:val="-4"/>
          <w:w w:val="101"/>
        </w:rPr>
        <w:t>果遇到两个数码管均不亮，一般情况下为很低的电阻率</w:t>
      </w:r>
      <w:r>
        <w:rPr>
          <w:spacing w:val="1"/>
          <w:w w:val="101"/>
        </w:rPr>
        <w:t>（</w:t>
      </w:r>
      <w:r>
        <w:rPr>
          <w:rFonts w:ascii="Times New Roman" w:eastAsia="Times New Roman"/>
          <w:w w:val="101"/>
        </w:rPr>
        <w:t>&lt;10</w:t>
      </w:r>
      <w:r>
        <w:rPr>
          <w:rFonts w:ascii="Times New Roman" w:eastAsia="Times New Roman"/>
          <w:spacing w:val="-1"/>
          <w:w w:val="99"/>
          <w:vertAlign w:val="superscript"/>
        </w:rPr>
        <w:t>-</w:t>
      </w:r>
      <w:r>
        <w:rPr>
          <w:rFonts w:ascii="Times New Roman" w:eastAsia="Times New Roman"/>
          <w:w w:val="99"/>
          <w:vertAlign w:val="superscript"/>
        </w:rPr>
        <w:t>2</w:t>
      </w:r>
      <w:r>
        <w:rPr>
          <w:rFonts w:ascii="Times New Roman" w:eastAsia="Times New Roman"/>
          <w:vertAlign w:val="baseline"/>
        </w:rPr>
        <w:t xml:space="preserve"> </w:t>
      </w:r>
      <w:r>
        <w:rPr>
          <w:spacing w:val="-1"/>
          <w:w w:val="101"/>
          <w:vertAlign w:val="baseline"/>
        </w:rPr>
        <w:t>以下</w:t>
      </w:r>
      <w:r>
        <w:rPr>
          <w:spacing w:val="-116"/>
          <w:w w:val="101"/>
          <w:vertAlign w:val="baseline"/>
        </w:rPr>
        <w:t>）</w:t>
      </w:r>
      <w:r>
        <w:rPr>
          <w:spacing w:val="-5"/>
          <w:w w:val="101"/>
          <w:vertAlign w:val="baseline"/>
        </w:rPr>
        <w:t>，此时，蜂鸣器和</w:t>
      </w:r>
      <w:r>
        <w:rPr>
          <w:vertAlign w:val="baseline"/>
        </w:rPr>
        <w:t>红灯应处在报警状态。</w:t>
      </w:r>
    </w:p>
    <w:p>
      <w:pPr>
        <w:pStyle w:val="4"/>
        <w:spacing w:line="291" w:lineRule="exact"/>
      </w:pPr>
      <w:r>
        <w:rPr>
          <w:rFonts w:hint="eastAsia" w:ascii="黑体" w:eastAsia="黑体"/>
        </w:rPr>
        <w:t>5、</w:t>
      </w:r>
      <w:r>
        <w:t>红灯亮及蜂鸣器响时为设定的低电阻以下及重掺报警。</w:t>
      </w:r>
    </w:p>
    <w:p>
      <w:pPr>
        <w:pStyle w:val="4"/>
        <w:spacing w:before="7"/>
      </w:pPr>
      <w:r>
        <w:rPr>
          <w:rFonts w:hint="eastAsia" w:ascii="黑体" w:eastAsia="黑体"/>
        </w:rPr>
        <w:t>6、</w:t>
      </w:r>
      <w:r>
        <w:t xml:space="preserve">出品时，厂家按用户要求定标，可选定标： </w:t>
      </w:r>
      <w:r>
        <w:rPr>
          <w:rFonts w:ascii="Times New Roman" w:eastAsia="Times New Roman"/>
        </w:rPr>
        <w:t xml:space="preserve">0.2 </w:t>
      </w:r>
      <w:r>
        <w:t>欧姆</w:t>
      </w:r>
      <w:r>
        <w:rPr>
          <w:rFonts w:ascii="Times New Roman" w:eastAsia="Times New Roman"/>
        </w:rPr>
        <w:t>*</w:t>
      </w:r>
      <w:r>
        <w:t>厘米、</w:t>
      </w:r>
      <w:r>
        <w:rPr>
          <w:rFonts w:ascii="Times New Roman" w:eastAsia="Times New Roman"/>
        </w:rPr>
        <w:t xml:space="preserve">0.5 </w:t>
      </w:r>
      <w:r>
        <w:t>欧姆</w:t>
      </w:r>
      <w:r>
        <w:rPr>
          <w:rFonts w:ascii="Times New Roman" w:eastAsia="Times New Roman"/>
        </w:rPr>
        <w:t>*</w:t>
      </w:r>
      <w:r>
        <w:t>厘米。</w:t>
      </w:r>
    </w:p>
    <w:p>
      <w:pPr>
        <w:pStyle w:val="4"/>
        <w:spacing w:before="8" w:line="247" w:lineRule="auto"/>
        <w:ind w:left="468" w:right="197" w:hanging="351"/>
        <w:jc w:val="both"/>
        <w:rPr>
          <w:rFonts w:hint="eastAsia" w:ascii="黑体" w:eastAsia="黑体"/>
        </w:rPr>
      </w:pPr>
      <w:r>
        <w:rPr>
          <w:rFonts w:hint="eastAsia" w:ascii="黑体" w:eastAsia="黑体"/>
        </w:rPr>
        <w:t>7、</w:t>
      </w:r>
      <w:r>
        <w:rPr>
          <w:spacing w:val="-8"/>
        </w:rPr>
        <w:t>在测量时，为确保探测一致性，探针需垂直点在接触面上，探针的最大倾斜角度不应超</w:t>
      </w:r>
      <w:r>
        <w:t xml:space="preserve">过 </w:t>
      </w:r>
      <w:r>
        <w:rPr>
          <w:rFonts w:ascii="Times New Roman" w:eastAsia="Times New Roman"/>
        </w:rPr>
        <w:t xml:space="preserve">20 </w:t>
      </w:r>
      <w:r>
        <w:t>度；探针探测时请勿用劲压到底，以弹簧缩进的极限长度为限。探测时，探针进</w:t>
      </w:r>
      <w:r>
        <w:rPr>
          <w:spacing w:val="-3"/>
        </w:rPr>
        <w:t xml:space="preserve">入针套 </w:t>
      </w:r>
      <w:r>
        <w:rPr>
          <w:rFonts w:ascii="Times New Roman" w:eastAsia="Times New Roman"/>
        </w:rPr>
        <w:t xml:space="preserve">3/4 </w:t>
      </w:r>
      <w:r>
        <w:rPr>
          <w:spacing w:val="-4"/>
        </w:rPr>
        <w:t>以上，这样可以利用弹簧的力量使测量的一致性良好。</w:t>
      </w:r>
      <w:r>
        <w:rPr>
          <w:rFonts w:hint="eastAsia" w:ascii="黑体" w:eastAsia="黑体"/>
          <w:spacing w:val="-3"/>
        </w:rPr>
        <w:t>切忌：不能用蛮力将针使劲顶紧，使弹簧无法发挥作用。</w:t>
      </w:r>
    </w:p>
    <w:p>
      <w:pPr>
        <w:pStyle w:val="4"/>
        <w:spacing w:line="291" w:lineRule="exact"/>
      </w:pPr>
      <w:r>
        <w:rPr>
          <w:rFonts w:hint="eastAsia" w:ascii="黑体" w:eastAsia="黑体"/>
        </w:rPr>
        <w:t>8、</w:t>
      </w:r>
      <w:r>
        <w:t>在测量非平面材料时，应注意不要使探针歪曲变形。（如图一）</w:t>
      </w:r>
    </w:p>
    <w:p>
      <w:pPr>
        <w:pStyle w:val="4"/>
        <w:ind w:left="0"/>
        <w:rPr>
          <w:sz w:val="18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2306955</wp:posOffset>
            </wp:positionH>
            <wp:positionV relativeFrom="paragraph">
              <wp:posOffset>171450</wp:posOffset>
            </wp:positionV>
            <wp:extent cx="3419475" cy="171831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9203" cy="171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tabs>
          <w:tab w:val="left" w:pos="760"/>
        </w:tabs>
        <w:ind w:right="79"/>
      </w:pPr>
      <w:r>
        <w:t>图</w:t>
      </w:r>
      <w:r>
        <w:rPr>
          <w:spacing w:val="-55"/>
        </w:rPr>
        <w:t xml:space="preserve">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</w:rPr>
        <w:tab/>
      </w:r>
      <w:r>
        <w:t>探针错误、正确用法</w:t>
      </w:r>
    </w:p>
    <w:p>
      <w:pPr>
        <w:spacing w:after="0"/>
        <w:sectPr>
          <w:headerReference r:id="rId3" w:type="default"/>
          <w:footerReference r:id="rId4" w:type="default"/>
          <w:type w:val="continuous"/>
          <w:pgSz w:w="11910" w:h="16840"/>
          <w:pgMar w:top="1980" w:right="960" w:bottom="1600" w:left="1480" w:header="1415" w:footer="1419" w:gutter="0"/>
        </w:sectPr>
      </w:pPr>
    </w:p>
    <w:p>
      <w:pPr>
        <w:pStyle w:val="4"/>
        <w:spacing w:before="5"/>
        <w:ind w:left="0"/>
        <w:rPr>
          <w:b/>
          <w:sz w:val="16"/>
        </w:rPr>
      </w:pPr>
    </w:p>
    <w:p>
      <w:pPr>
        <w:pStyle w:val="4"/>
        <w:spacing w:before="71" w:after="18"/>
      </w:pPr>
      <w:r>
        <w:rPr>
          <w:rFonts w:hint="eastAsia" w:ascii="黑体" w:eastAsia="黑体"/>
        </w:rPr>
        <w:t>9、</w:t>
      </w:r>
      <w:r>
        <w:t>换探针应由维护人员进行操作，否则可能会将内部连线拉断。（如图二）</w:t>
      </w:r>
    </w:p>
    <w:p>
      <w:pPr>
        <w:pStyle w:val="4"/>
        <w:ind w:left="1920"/>
        <w:rPr>
          <w:sz w:val="20"/>
        </w:rPr>
      </w:pPr>
      <w:r>
        <w:rPr>
          <w:sz w:val="20"/>
        </w:rPr>
        <w:drawing>
          <wp:inline distT="0" distB="0" distL="0" distR="0">
            <wp:extent cx="3594735" cy="172720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5027" cy="1727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11"/>
        <w:ind w:left="3491"/>
        <w:jc w:val="both"/>
      </w:pPr>
      <w:r>
        <w:t xml:space="preserve">图 </w:t>
      </w:r>
      <w:r>
        <w:rPr>
          <w:rFonts w:ascii="Times New Roman" w:eastAsia="Times New Roman"/>
        </w:rPr>
        <w:t xml:space="preserve">2 </w:t>
      </w:r>
      <w:r>
        <w:t>更换探针的方法</w:t>
      </w:r>
    </w:p>
    <w:p>
      <w:pPr>
        <w:pStyle w:val="4"/>
        <w:spacing w:before="8" w:line="247" w:lineRule="auto"/>
        <w:ind w:right="126" w:hanging="1"/>
        <w:jc w:val="both"/>
      </w:pPr>
      <w:r>
        <w:rPr>
          <w:rFonts w:ascii="Times New Roman" w:eastAsia="Times New Roman"/>
        </w:rPr>
        <w:t>10</w:t>
      </w:r>
      <w:r>
        <w:rPr>
          <w:spacing w:val="-7"/>
        </w:rPr>
        <w:t>、果遇到探针断在针套内的情况，请更换探针套</w:t>
      </w:r>
      <w:r>
        <w:t>（随机带来</w:t>
      </w:r>
      <w:r>
        <w:rPr>
          <w:spacing w:val="-117"/>
        </w:rPr>
        <w:t>）</w:t>
      </w:r>
      <w:r>
        <w:rPr>
          <w:spacing w:val="-5"/>
        </w:rPr>
        <w:t>。方法是将白色的探头用工</w:t>
      </w:r>
      <w:r>
        <w:rPr>
          <w:spacing w:val="-1"/>
        </w:rPr>
        <w:t>具</w:t>
      </w:r>
      <w:r>
        <w:rPr>
          <w:rFonts w:hint="eastAsia" w:ascii="黑体" w:eastAsia="黑体"/>
          <w:spacing w:val="-1"/>
        </w:rPr>
        <w:t>轻轻拔出</w:t>
      </w:r>
      <w:r>
        <w:t>（注意：要轻轻拔出，否则可能将内部连线拉断</w:t>
      </w:r>
      <w:r>
        <w:rPr>
          <w:spacing w:val="-116"/>
        </w:rPr>
        <w:t>）</w:t>
      </w:r>
      <w:r>
        <w:t>。去除热缩管，将针套焊开， 更换新的针套，用热缩管保护，插回白色的探头。</w:t>
      </w:r>
    </w:p>
    <w:p>
      <w:pPr>
        <w:pStyle w:val="4"/>
        <w:spacing w:line="247" w:lineRule="auto"/>
        <w:ind w:right="196"/>
        <w:rPr>
          <w:rFonts w:hint="eastAsia" w:ascii="黑体" w:eastAsia="黑体"/>
        </w:rPr>
      </w:pPr>
      <w:r>
        <w:rPr>
          <w:rFonts w:hint="eastAsia" w:ascii="黑体" w:eastAsia="黑体"/>
        </w:rPr>
        <w:t>11、特别提醒: 由于回收硅料有各种类型, 此测试仪测量的结果可能会有所偏差；待测样片需打磨之后测试。建议 50 个小时换一次针。</w:t>
      </w:r>
    </w:p>
    <w:p>
      <w:pPr>
        <w:pStyle w:val="4"/>
        <w:spacing w:line="244" w:lineRule="auto"/>
        <w:ind w:right="196"/>
        <w:rPr>
          <w:rFonts w:hint="eastAsia" w:ascii="黑体" w:eastAsia="黑体"/>
        </w:rPr>
      </w:pPr>
      <w:r>
        <w:rPr>
          <w:rFonts w:hint="eastAsia" w:ascii="黑体" w:eastAsia="黑体"/>
        </w:rPr>
        <w:t>12、注意：出厂时，为保护探针，测试笔头上会戴一盖帽，使用时要轻轻将盖帽拨下，不能使劲拉拔，以免将白头从笔管带出，谢谢合作。</w:t>
      </w:r>
    </w:p>
    <w:p>
      <w:pPr>
        <w:pStyle w:val="4"/>
      </w:pPr>
      <w:r>
        <w:rPr>
          <w:rFonts w:hint="eastAsia" w:ascii="黑体" w:eastAsia="黑体"/>
        </w:rPr>
        <w:t>13、</w:t>
      </w:r>
      <w:r>
        <w:t>本机主机的保修期为 12 个月,易损件除外。</w:t>
      </w:r>
    </w:p>
    <w:p>
      <w:pPr>
        <w:pStyle w:val="4"/>
        <w:spacing w:before="8" w:line="247" w:lineRule="auto"/>
        <w:ind w:right="4443"/>
        <w:rPr>
          <w:rFonts w:hint="eastAsia" w:ascii="黑体" w:eastAsia="黑体"/>
        </w:rPr>
      </w:pPr>
      <w:r>
        <w:rPr>
          <w:rFonts w:hint="eastAsia" w:ascii="黑体" w:eastAsia="黑体"/>
        </w:rPr>
        <w:t>14、</w:t>
      </w:r>
      <w:r>
        <w:t>易损件包括探针线、探针头、探针等部件。</w:t>
      </w:r>
      <w:r>
        <w:rPr>
          <w:rFonts w:hint="eastAsia" w:ascii="黑体" w:eastAsia="黑体"/>
        </w:rPr>
        <w:t>请保留此参数，在调整参数时需要提供：</w:t>
      </w:r>
    </w:p>
    <w:p>
      <w:pPr>
        <w:pStyle w:val="4"/>
        <w:spacing w:line="294" w:lineRule="exact"/>
        <w:jc w:val="both"/>
      </w:pPr>
      <w:r>
        <w:t>定标： 欧姆*厘米</w:t>
      </w:r>
    </w:p>
    <w:tbl>
      <w:tblPr>
        <w:tblStyle w:val="5"/>
        <w:tblW w:w="0" w:type="auto"/>
        <w:tblInd w:w="2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8"/>
        <w:gridCol w:w="36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3" w:hRule="atLeast"/>
        </w:trPr>
        <w:tc>
          <w:tcPr>
            <w:tcW w:w="3508" w:type="dxa"/>
          </w:tcPr>
          <w:p>
            <w:pPr>
              <w:pStyle w:val="9"/>
              <w:spacing w:before="6"/>
              <w:ind w:right="1420"/>
              <w:jc w:val="right"/>
              <w:rPr>
                <w:sz w:val="23"/>
              </w:rPr>
            </w:pPr>
            <w:r>
              <w:rPr>
                <w:sz w:val="23"/>
              </w:rPr>
              <w:t>电阻 1</w:t>
            </w:r>
          </w:p>
        </w:tc>
        <w:tc>
          <w:tcPr>
            <w:tcW w:w="3676" w:type="dxa"/>
          </w:tcPr>
          <w:p>
            <w:pPr>
              <w:pStyle w:val="9"/>
              <w:spacing w:before="6"/>
              <w:ind w:left="1473" w:right="1463"/>
              <w:rPr>
                <w:sz w:val="23"/>
              </w:rPr>
            </w:pPr>
            <w:r>
              <w:rPr>
                <w:sz w:val="23"/>
              </w:rPr>
              <w:t>电阻 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508" w:type="dxa"/>
          </w:tcPr>
          <w:p>
            <w:pPr>
              <w:pStyle w:val="9"/>
              <w:spacing w:line="278" w:lineRule="exact"/>
              <w:ind w:right="1450"/>
              <w:jc w:val="right"/>
              <w:rPr>
                <w:sz w:val="23"/>
              </w:rPr>
            </w:pPr>
            <w:r>
              <w:rPr>
                <w:sz w:val="23"/>
              </w:rPr>
              <w:t>欧姆</w:t>
            </w:r>
          </w:p>
        </w:tc>
        <w:tc>
          <w:tcPr>
            <w:tcW w:w="3676" w:type="dxa"/>
          </w:tcPr>
          <w:p>
            <w:pPr>
              <w:pStyle w:val="9"/>
              <w:spacing w:line="278" w:lineRule="exact"/>
              <w:ind w:left="1473"/>
              <w:rPr>
                <w:sz w:val="23"/>
              </w:rPr>
            </w:pPr>
            <w:r>
              <w:rPr>
                <w:sz w:val="23"/>
              </w:rPr>
              <w:t>欧姆</w:t>
            </w:r>
          </w:p>
        </w:tc>
      </w:tr>
    </w:tbl>
    <w:p>
      <w:pPr>
        <w:pStyle w:val="4"/>
        <w:spacing w:before="6" w:line="247" w:lineRule="auto"/>
        <w:ind w:right="6076"/>
        <w:rPr>
          <w:rFonts w:hint="eastAsia" w:ascii="黑体" w:eastAsia="黑体"/>
        </w:rPr>
      </w:pPr>
      <w:r>
        <w:rPr>
          <w:rFonts w:hint="eastAsia" w:ascii="黑体" w:eastAsia="黑体"/>
        </w:rPr>
        <w:t>15、整机尺寸：10cm*20cm*22cm 推荐工作条件</w:t>
      </w:r>
    </w:p>
    <w:p>
      <w:pPr>
        <w:spacing w:before="0" w:line="216" w:lineRule="exact"/>
        <w:ind w:left="644" w:right="0" w:firstLine="0"/>
        <w:jc w:val="left"/>
        <w:rPr>
          <w:sz w:val="17"/>
        </w:rPr>
      </w:pPr>
      <w:r>
        <w:rPr>
          <w:w w:val="105"/>
          <w:sz w:val="17"/>
        </w:rPr>
        <w:t>1) 温度：</w:t>
      </w:r>
      <w:r>
        <w:rPr>
          <w:rFonts w:ascii="Times New Roman" w:hAnsi="Times New Roman" w:eastAsia="Times New Roman"/>
          <w:w w:val="105"/>
          <w:sz w:val="17"/>
        </w:rPr>
        <w:t>2</w:t>
      </w:r>
      <w:r>
        <w:rPr>
          <w:w w:val="105"/>
          <w:sz w:val="17"/>
        </w:rPr>
        <w:t>3±2℃</w:t>
      </w:r>
    </w:p>
    <w:p>
      <w:pPr>
        <w:tabs>
          <w:tab w:val="left" w:pos="994"/>
        </w:tabs>
        <w:spacing w:before="9"/>
        <w:ind w:left="644" w:right="0" w:firstLine="0"/>
        <w:jc w:val="left"/>
        <w:rPr>
          <w:rFonts w:ascii="Times New Roman" w:eastAsia="Times New Roman"/>
          <w:sz w:val="17"/>
        </w:rPr>
      </w:pPr>
      <w:r>
        <w:rPr>
          <w:rFonts w:ascii="Times New Roman" w:eastAsia="Times New Roman"/>
          <w:w w:val="105"/>
          <w:sz w:val="17"/>
        </w:rPr>
        <w:t>2)</w:t>
      </w:r>
      <w:r>
        <w:rPr>
          <w:rFonts w:ascii="Times New Roman" w:eastAsia="Times New Roman"/>
          <w:w w:val="105"/>
          <w:sz w:val="17"/>
        </w:rPr>
        <w:tab/>
      </w:r>
      <w:r>
        <w:rPr>
          <w:w w:val="105"/>
          <w:sz w:val="17"/>
        </w:rPr>
        <w:t>湿度：</w:t>
      </w:r>
      <w:r>
        <w:rPr>
          <w:rFonts w:ascii="Times New Roman" w:eastAsia="Times New Roman"/>
          <w:w w:val="105"/>
          <w:sz w:val="17"/>
        </w:rPr>
        <w:t>60%~70%</w:t>
      </w:r>
    </w:p>
    <w:p>
      <w:pPr>
        <w:tabs>
          <w:tab w:val="left" w:pos="994"/>
        </w:tabs>
        <w:spacing w:before="9"/>
        <w:ind w:left="644" w:right="0" w:firstLine="0"/>
        <w:jc w:val="left"/>
        <w:rPr>
          <w:sz w:val="17"/>
        </w:rPr>
      </w:pPr>
      <w:r>
        <w:rPr>
          <w:rFonts w:ascii="Times New Roman" w:eastAsia="Times New Roman"/>
          <w:w w:val="105"/>
          <w:sz w:val="17"/>
        </w:rPr>
        <w:t>3)</w:t>
      </w:r>
      <w:r>
        <w:rPr>
          <w:rFonts w:ascii="Times New Roman" w:eastAsia="Times New Roman"/>
          <w:w w:val="105"/>
          <w:sz w:val="17"/>
        </w:rPr>
        <w:tab/>
      </w:r>
      <w:r>
        <w:rPr>
          <w:w w:val="105"/>
          <w:sz w:val="17"/>
        </w:rPr>
        <w:t>无强光照射、无强磁场、不与高频设备邻近</w:t>
      </w:r>
    </w:p>
    <w:p>
      <w:pPr>
        <w:pStyle w:val="4"/>
        <w:spacing w:before="9"/>
        <w:ind w:left="0"/>
        <w:rPr>
          <w:sz w:val="21"/>
        </w:rPr>
      </w:pPr>
    </w:p>
    <w:p>
      <w:pPr>
        <w:pStyle w:val="4"/>
        <w:rPr>
          <w:rFonts w:hint="eastAsia" w:ascii="黑体" w:eastAsia="黑体"/>
        </w:rPr>
      </w:pPr>
      <w:r>
        <w:rPr>
          <w:rFonts w:hint="eastAsia" w:ascii="黑体" w:eastAsia="黑体"/>
        </w:rPr>
        <w:t>技术指标</w:t>
      </w:r>
    </w:p>
    <w:p>
      <w:pPr>
        <w:pStyle w:val="8"/>
        <w:numPr>
          <w:ilvl w:val="0"/>
          <w:numId w:val="1"/>
        </w:numPr>
        <w:tabs>
          <w:tab w:val="left" w:pos="740"/>
        </w:tabs>
        <w:spacing w:before="5" w:after="0" w:line="240" w:lineRule="auto"/>
        <w:ind w:left="740" w:right="0" w:hanging="274"/>
        <w:jc w:val="left"/>
        <w:rPr>
          <w:rFonts w:ascii="Times New Roman" w:hAnsi="Times New Roman" w:eastAsia="Times New Roman"/>
          <w:sz w:val="20"/>
        </w:rPr>
      </w:pPr>
      <w:r>
        <w:rPr>
          <w:spacing w:val="-10"/>
          <w:w w:val="105"/>
          <w:sz w:val="17"/>
        </w:rPr>
        <w:t xml:space="preserve">重掺定标 </w:t>
      </w:r>
      <w:r>
        <w:rPr>
          <w:rFonts w:ascii="Times New Roman" w:hAnsi="Times New Roman" w:eastAsia="Times New Roman"/>
          <w:w w:val="105"/>
          <w:sz w:val="17"/>
        </w:rPr>
        <w:t>0.2Ω</w:t>
      </w:r>
      <w:r>
        <w:rPr>
          <w:w w:val="105"/>
          <w:sz w:val="17"/>
        </w:rPr>
        <w:t>﹡</w:t>
      </w:r>
      <w:r>
        <w:rPr>
          <w:spacing w:val="-16"/>
          <w:w w:val="105"/>
          <w:sz w:val="17"/>
        </w:rPr>
        <w:t xml:space="preserve">㎝或 </w:t>
      </w:r>
      <w:r>
        <w:rPr>
          <w:rFonts w:ascii="Times New Roman" w:hAnsi="Times New Roman" w:eastAsia="Times New Roman"/>
          <w:w w:val="105"/>
          <w:sz w:val="17"/>
        </w:rPr>
        <w:t>0.5Ω</w:t>
      </w:r>
      <w:r>
        <w:rPr>
          <w:w w:val="105"/>
          <w:sz w:val="17"/>
        </w:rPr>
        <w:t>﹡㎝；做定性参考；</w:t>
      </w:r>
    </w:p>
    <w:p>
      <w:pPr>
        <w:pStyle w:val="8"/>
        <w:numPr>
          <w:ilvl w:val="0"/>
          <w:numId w:val="1"/>
        </w:numPr>
        <w:tabs>
          <w:tab w:val="left" w:pos="730"/>
        </w:tabs>
        <w:spacing w:before="9" w:after="0" w:line="240" w:lineRule="auto"/>
        <w:ind w:left="729" w:right="0" w:hanging="264"/>
        <w:jc w:val="left"/>
        <w:rPr>
          <w:sz w:val="17"/>
        </w:rPr>
      </w:pPr>
      <w:r>
        <w:rPr>
          <w:spacing w:val="-2"/>
          <w:w w:val="105"/>
          <w:sz w:val="17"/>
        </w:rPr>
        <w:t>型号测</w:t>
      </w:r>
      <w:bookmarkStart w:id="0" w:name="_GoBack"/>
      <w:bookmarkEnd w:id="0"/>
      <w:r>
        <w:rPr>
          <w:spacing w:val="-2"/>
          <w:w w:val="105"/>
          <w:sz w:val="17"/>
        </w:rPr>
        <w:t xml:space="preserve">量：可以显示被测材料的导电类型。一般适用 </w:t>
      </w:r>
      <w:r>
        <w:rPr>
          <w:w w:val="105"/>
          <w:sz w:val="17"/>
        </w:rPr>
        <w:t>0.005</w:t>
      </w:r>
      <w:r>
        <w:rPr>
          <w:rFonts w:ascii="Times New Roman" w:hAnsi="Times New Roman" w:eastAsia="Times New Roman"/>
          <w:w w:val="105"/>
          <w:sz w:val="17"/>
        </w:rPr>
        <w:t>~1000Ω</w:t>
      </w:r>
      <w:r>
        <w:rPr>
          <w:w w:val="105"/>
          <w:sz w:val="17"/>
        </w:rPr>
        <w:t>﹡㎝的硅材料。</w:t>
      </w:r>
    </w:p>
    <w:sectPr>
      <w:pgSz w:w="11910" w:h="16840"/>
      <w:pgMar w:top="1980" w:right="960" w:bottom="1600" w:left="1480" w:header="1415" w:footer="141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550720" behindDoc="1" locked="0" layoutInCell="1" allowOverlap="1">
              <wp:simplePos x="0" y="0"/>
              <wp:positionH relativeFrom="page">
                <wp:posOffset>1002030</wp:posOffset>
              </wp:positionH>
              <wp:positionV relativeFrom="page">
                <wp:posOffset>9652000</wp:posOffset>
              </wp:positionV>
              <wp:extent cx="1130935" cy="148590"/>
              <wp:effectExtent l="0" t="0" r="0" b="0"/>
              <wp:wrapNone/>
              <wp:docPr id="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93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7"/>
                            <w:ind w:right="0"/>
                            <w:jc w:val="left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78.9pt;margin-top:760pt;height:11.7pt;width:89.05pt;mso-position-horizontal-relative:page;mso-position-vertical-relative:page;z-index:-251765760;mso-width-relative:page;mso-height-relative:page;" filled="f" stroked="f" coordsize="21600,21600" o:gfxdata="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DvW1L7aAAAADQEAAA8AAAAA&#10;AAAAAQAgAAAAIgAAAGRycy9kb3ducmV2LnhtbFBLAQIUABQAAAAIAIdO4kDh8t8KoAEAACQDAAAO&#10;AAAAAAAAAAEAIAAAACk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7"/>
                      <w:ind w:right="0"/>
                      <w:jc w:val="left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547648" behindDoc="1" locked="0" layoutInCell="1" allowOverlap="1">
              <wp:simplePos x="0" y="0"/>
              <wp:positionH relativeFrom="page">
                <wp:posOffset>996315</wp:posOffset>
              </wp:positionH>
              <wp:positionV relativeFrom="page">
                <wp:posOffset>1254125</wp:posOffset>
              </wp:positionV>
              <wp:extent cx="5845175" cy="0"/>
              <wp:effectExtent l="0" t="0" r="0" b="0"/>
              <wp:wrapNone/>
              <wp:docPr id="2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5175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78.45pt;margin-top:98.75pt;height:0pt;width:460.25pt;mso-position-horizontal-relative:page;mso-position-vertical-relative:page;z-index:-251768832;mso-width-relative:page;mso-height-relative:page;" filled="f" stroked="t" coordsize="21600,21600" o:gfxdata="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3R8bG9cAAAAMAQAADwAAAAAAAAABACAAAAAiAAAAZHJz&#10;L2Rvd25yZXYueG1sUEsBAhQAFAAAAAgAh07iQAloe0jMAQAAjQMAAA4AAAAAAAAAAQAgAAAAJgEA&#10;AGRycy9lMm9Eb2MueG1sUEsFBgAAAAAGAAYAWQEAAGQFAAAAAA==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548672" behindDoc="1" locked="0" layoutInCell="1" allowOverlap="1">
              <wp:simplePos x="0" y="0"/>
              <wp:positionH relativeFrom="page">
                <wp:posOffset>1957705</wp:posOffset>
              </wp:positionH>
              <wp:positionV relativeFrom="page">
                <wp:posOffset>1096010</wp:posOffset>
              </wp:positionV>
              <wp:extent cx="1360170" cy="13716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0170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15" w:lineRule="exact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154.15pt;margin-top:86.3pt;height:10.8pt;width:107.1pt;mso-position-horizontal-relative:page;mso-position-vertical-relative:page;z-index:-251767808;mso-width-relative:page;mso-height-relative:page;" filled="f" stroked="f" coordsize="21600,21600" o:gfxdata="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C6960NoAAAALAQAADwAAAAAA&#10;AAABACAAAAAiAAAAZHJzL2Rvd25yZXYueG1sUEsBAhQAFAAAAAgAh07iQF+agj+fAQAAJAMAAA4A&#10;AAAAAAAAAQAgAAAAKQ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15" w:lineRule="exact"/>
                      <w:ind w:left="20" w:right="0" w:firstLine="0"/>
                      <w:jc w:val="left"/>
                      <w:rPr>
                        <w:sz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549696" behindDoc="1" locked="0" layoutInCell="1" allowOverlap="1">
              <wp:simplePos x="0" y="0"/>
              <wp:positionH relativeFrom="page">
                <wp:posOffset>5459095</wp:posOffset>
              </wp:positionH>
              <wp:positionV relativeFrom="page">
                <wp:posOffset>1092835</wp:posOffset>
              </wp:positionV>
              <wp:extent cx="1285240" cy="14859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24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6"/>
                            <w:ind w:right="0"/>
                            <w:jc w:val="left"/>
                            <w:rPr>
                              <w:rFonts w:ascii="Times New Roman" w:eastAsia="Times New Roman"/>
                              <w:sz w:val="17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29.85pt;margin-top:86.05pt;height:11.7pt;width:101.2pt;mso-position-horizontal-relative:page;mso-position-vertical-relative:page;z-index:-251766784;mso-width-relative:page;mso-height-relative:page;" filled="f" stroked="f" coordsize="21600,21600" o:gfxdata="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bHXv22QAAAAwBAAAPAAAAAAAA&#10;AAEAIAAAACIAAABkcnMvZG93bnJldi54bWxQSwECFAAUAAAACACHTuJA8d/zhp8BAAAkAwAADgAA&#10;AAAAAAABACAAAAAo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6"/>
                      <w:ind w:right="0"/>
                      <w:jc w:val="left"/>
                      <w:rPr>
                        <w:rFonts w:ascii="Times New Roman" w:eastAsia="Times New Roman"/>
                        <w:sz w:val="1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)"/>
      <w:lvlJc w:val="left"/>
      <w:pPr>
        <w:ind w:left="740" w:hanging="274"/>
        <w:jc w:val="left"/>
      </w:pPr>
      <w:rPr>
        <w:rFonts w:hint="default"/>
        <w:w w:val="10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12" w:hanging="27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84" w:hanging="27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57" w:hanging="27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29" w:hanging="27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02" w:hanging="27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74" w:hanging="27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847" w:hanging="27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19" w:hanging="274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675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76"/>
      <w:jc w:val="center"/>
      <w:outlineLvl w:val="1"/>
    </w:pPr>
    <w:rPr>
      <w:rFonts w:ascii="黑体" w:hAnsi="黑体" w:eastAsia="黑体" w:cs="黑体"/>
      <w:sz w:val="35"/>
      <w:szCs w:val="35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jc w:val="center"/>
      <w:outlineLvl w:val="2"/>
    </w:pPr>
    <w:rPr>
      <w:rFonts w:ascii="宋体" w:hAnsi="宋体" w:eastAsia="宋体" w:cs="宋体"/>
      <w:b/>
      <w:bCs/>
      <w:sz w:val="23"/>
      <w:szCs w:val="23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8"/>
    </w:pPr>
    <w:rPr>
      <w:rFonts w:ascii="宋体" w:hAnsi="宋体" w:eastAsia="宋体" w:cs="宋体"/>
      <w:sz w:val="23"/>
      <w:szCs w:val="23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5"/>
      <w:ind w:left="729" w:hanging="274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pPr>
      <w:spacing w:before="5" w:line="277" w:lineRule="exact"/>
      <w:ind w:right="1347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2020-06-29T06:06:00Z</dcterms:created>
  <dc:creator>hp</dc:creator>
  <cp:lastModifiedBy>嗨皮~李</cp:lastModifiedBy>
  <dcterms:modified xsi:type="dcterms:W3CDTF">2020-06-29T06:08:44Z</dcterms:modified>
  <dc:title>Microsoft Word - SEDV.doc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2009-04-28T00:00:00Z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2020-06-29T00:00:00Z</vt:filetime>
  </property>
  <property fmtid="{D5CDD505-2E9C-101B-9397-08002B2CF9AE}" pid="5" name="KSOProductBuildVer">
    <vt:lpwstr>2052-11.1.0.9740</vt:lpwstr>
  </property>
</Properties>
</file>